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0D1" w:rsidRDefault="009F70D1" w:rsidP="009F70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9F70D1" w:rsidRPr="009F70D1" w:rsidRDefault="009F70D1" w:rsidP="009F70D1">
      <w:pPr>
        <w:jc w:val="center"/>
        <w:rPr>
          <w:b/>
          <w:sz w:val="28"/>
          <w:szCs w:val="28"/>
        </w:rPr>
      </w:pPr>
      <w:r w:rsidRPr="009F70D1">
        <w:rPr>
          <w:noProof/>
          <w:sz w:val="28"/>
          <w:szCs w:val="28"/>
        </w:rPr>
        <w:drawing>
          <wp:inline distT="0" distB="0" distL="0" distR="0" wp14:anchorId="5735BA2F" wp14:editId="433478A3">
            <wp:extent cx="541020" cy="662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0D1" w:rsidRPr="009F70D1" w:rsidRDefault="009F70D1" w:rsidP="009F70D1">
      <w:pPr>
        <w:jc w:val="center"/>
      </w:pPr>
      <w:r w:rsidRPr="009F70D1">
        <w:rPr>
          <w:b/>
          <w:sz w:val="28"/>
          <w:szCs w:val="28"/>
        </w:rPr>
        <w:t>Совет Кеслеровского сельского поселения</w:t>
      </w:r>
    </w:p>
    <w:p w:rsidR="009F70D1" w:rsidRPr="009F70D1" w:rsidRDefault="009F70D1" w:rsidP="009F70D1">
      <w:pPr>
        <w:jc w:val="center"/>
        <w:rPr>
          <w:b/>
          <w:sz w:val="28"/>
          <w:szCs w:val="28"/>
        </w:rPr>
      </w:pPr>
      <w:r w:rsidRPr="009F70D1">
        <w:rPr>
          <w:b/>
          <w:sz w:val="28"/>
          <w:szCs w:val="28"/>
        </w:rPr>
        <w:t>Крымского района</w:t>
      </w:r>
    </w:p>
    <w:p w:rsidR="009F70D1" w:rsidRPr="009F70D1" w:rsidRDefault="009F70D1" w:rsidP="009F70D1">
      <w:pPr>
        <w:jc w:val="center"/>
        <w:rPr>
          <w:b/>
          <w:sz w:val="28"/>
          <w:szCs w:val="28"/>
        </w:rPr>
      </w:pPr>
    </w:p>
    <w:p w:rsidR="009F70D1" w:rsidRPr="009F70D1" w:rsidRDefault="009F70D1" w:rsidP="009F70D1">
      <w:pPr>
        <w:jc w:val="center"/>
        <w:rPr>
          <w:b/>
          <w:sz w:val="28"/>
          <w:szCs w:val="28"/>
        </w:rPr>
      </w:pPr>
      <w:proofErr w:type="gramStart"/>
      <w:r w:rsidRPr="009F70D1">
        <w:rPr>
          <w:b/>
          <w:sz w:val="28"/>
          <w:szCs w:val="28"/>
        </w:rPr>
        <w:t>Р</w:t>
      </w:r>
      <w:proofErr w:type="gramEnd"/>
      <w:r w:rsidRPr="009F70D1">
        <w:rPr>
          <w:b/>
          <w:sz w:val="28"/>
          <w:szCs w:val="28"/>
        </w:rPr>
        <w:t xml:space="preserve"> Е Ш Е Н И Е</w:t>
      </w:r>
    </w:p>
    <w:p w:rsidR="009F70D1" w:rsidRPr="009F70D1" w:rsidRDefault="009F70D1" w:rsidP="009F70D1">
      <w:pPr>
        <w:rPr>
          <w:sz w:val="28"/>
          <w:szCs w:val="28"/>
        </w:rPr>
      </w:pPr>
    </w:p>
    <w:p w:rsidR="009F70D1" w:rsidRPr="009F70D1" w:rsidRDefault="009F70D1" w:rsidP="009F70D1">
      <w:pPr>
        <w:rPr>
          <w:sz w:val="28"/>
          <w:szCs w:val="28"/>
        </w:rPr>
      </w:pPr>
      <w:r w:rsidRPr="009F70D1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</w:t>
      </w:r>
      <w:r w:rsidRPr="009F70D1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                          </w:t>
      </w:r>
      <w:r w:rsidRPr="009F70D1">
        <w:rPr>
          <w:sz w:val="28"/>
          <w:szCs w:val="28"/>
        </w:rPr>
        <w:t xml:space="preserve">№ </w:t>
      </w:r>
      <w:r>
        <w:rPr>
          <w:sz w:val="28"/>
          <w:szCs w:val="28"/>
        </w:rPr>
        <w:t>_____</w:t>
      </w:r>
      <w:r w:rsidRPr="009F70D1">
        <w:rPr>
          <w:sz w:val="28"/>
          <w:szCs w:val="28"/>
          <w:u w:val="single"/>
        </w:rPr>
        <w:t xml:space="preserve">  </w:t>
      </w:r>
    </w:p>
    <w:p w:rsidR="009F70D1" w:rsidRPr="009F70D1" w:rsidRDefault="009F70D1" w:rsidP="009F70D1">
      <w:pPr>
        <w:jc w:val="center"/>
      </w:pPr>
      <w:r w:rsidRPr="009F70D1">
        <w:t>хутор Павловский</w:t>
      </w:r>
    </w:p>
    <w:p w:rsidR="00126716" w:rsidRDefault="00126716" w:rsidP="00126716">
      <w:pPr>
        <w:ind w:firstLine="709"/>
      </w:pPr>
    </w:p>
    <w:p w:rsidR="00126716" w:rsidRPr="009F70D1" w:rsidRDefault="00126716" w:rsidP="00126716">
      <w:pPr>
        <w:ind w:firstLine="709"/>
        <w:jc w:val="center"/>
        <w:rPr>
          <w:b/>
          <w:bCs/>
          <w:sz w:val="28"/>
          <w:szCs w:val="28"/>
        </w:rPr>
      </w:pPr>
      <w:r w:rsidRPr="009F70D1">
        <w:rPr>
          <w:b/>
          <w:bCs/>
          <w:sz w:val="28"/>
          <w:szCs w:val="28"/>
        </w:rPr>
        <w:t xml:space="preserve">Об утверждении Положения о порядке установки и содержания мемориальных досок и других памятных знаков в </w:t>
      </w:r>
      <w:proofErr w:type="spellStart"/>
      <w:r w:rsidR="009F70D1">
        <w:rPr>
          <w:b/>
          <w:bCs/>
          <w:sz w:val="28"/>
          <w:szCs w:val="28"/>
        </w:rPr>
        <w:t>Кеслеровском</w:t>
      </w:r>
      <w:proofErr w:type="spellEnd"/>
      <w:r w:rsidRPr="009F70D1">
        <w:rPr>
          <w:b/>
          <w:bCs/>
          <w:sz w:val="28"/>
          <w:szCs w:val="28"/>
        </w:rPr>
        <w:t xml:space="preserve"> сельском поселении Крымского района</w:t>
      </w:r>
    </w:p>
    <w:p w:rsidR="00126716" w:rsidRDefault="00126716" w:rsidP="00126716">
      <w:pPr>
        <w:ind w:firstLine="709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26716" w:rsidRPr="00BF1427" w:rsidRDefault="00126716" w:rsidP="00126716">
      <w:pPr>
        <w:ind w:firstLine="709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proofErr w:type="gramStart"/>
      <w:r w:rsidRPr="009F70D1">
        <w:rPr>
          <w:sz w:val="28"/>
          <w:szCs w:val="28"/>
        </w:rPr>
        <w:t xml:space="preserve">В целях определения порядка принятия решений об установке и обеспечении сохранности мемориальных досок и других памятных знаков на территории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сохранения, использования, развития и пропаганды культурно-исторических ценностей, определения критериев, являющихся основанием для принятия решений об увековечении памяти выдающихся событий и личностей, которые внесли значительный вклад в развитие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в соответствии с Федеральным</w:t>
      </w:r>
      <w:proofErr w:type="gramEnd"/>
      <w:r w:rsidRPr="009F70D1">
        <w:rPr>
          <w:sz w:val="28"/>
          <w:szCs w:val="28"/>
        </w:rPr>
        <w:t xml:space="preserve"> законом от 6 октября 2003 года № 131-ФЗ «Об общих принципах организации местного самоуправления в Российской Федерации», руководствуясь Уставом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Совет </w:t>
      </w:r>
      <w:r w:rsidR="009F70D1">
        <w:rPr>
          <w:sz w:val="28"/>
          <w:szCs w:val="28"/>
        </w:rPr>
        <w:t>Кеслеровского</w:t>
      </w:r>
      <w:r w:rsidR="009F70D1" w:rsidRPr="009F70D1">
        <w:rPr>
          <w:sz w:val="28"/>
          <w:szCs w:val="28"/>
        </w:rPr>
        <w:t xml:space="preserve"> </w:t>
      </w:r>
      <w:r w:rsidRPr="009F70D1">
        <w:rPr>
          <w:sz w:val="28"/>
          <w:szCs w:val="28"/>
        </w:rPr>
        <w:t>сельского поселения Крымского района, решил: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1. Утвердить Положение о порядке установки и содержания мемориальных досок и других памятных знаков в </w:t>
      </w:r>
      <w:proofErr w:type="spellStart"/>
      <w:r w:rsidR="009F70D1">
        <w:rPr>
          <w:sz w:val="28"/>
          <w:szCs w:val="28"/>
        </w:rPr>
        <w:t>Кеслеровск</w:t>
      </w:r>
      <w:r w:rsidR="009F70D1">
        <w:rPr>
          <w:sz w:val="28"/>
          <w:szCs w:val="28"/>
        </w:rPr>
        <w:t>ом</w:t>
      </w:r>
      <w:proofErr w:type="spellEnd"/>
      <w:r w:rsidRPr="009F70D1">
        <w:rPr>
          <w:sz w:val="28"/>
          <w:szCs w:val="28"/>
        </w:rPr>
        <w:t xml:space="preserve"> сельском поселении Крымского района (приложение)</w:t>
      </w:r>
      <w:proofErr w:type="gramStart"/>
      <w:r w:rsidRPr="009F70D1">
        <w:rPr>
          <w:sz w:val="28"/>
          <w:szCs w:val="28"/>
        </w:rPr>
        <w:t>.</w:t>
      </w:r>
      <w:proofErr w:type="gramEnd"/>
      <w:r w:rsidRPr="009F70D1">
        <w:rPr>
          <w:sz w:val="28"/>
          <w:szCs w:val="28"/>
        </w:rPr>
        <w:t xml:space="preserve"> </w:t>
      </w:r>
      <w:proofErr w:type="gramStart"/>
      <w:r w:rsidRPr="009F70D1">
        <w:rPr>
          <w:sz w:val="28"/>
          <w:szCs w:val="28"/>
        </w:rPr>
        <w:t>с</w:t>
      </w:r>
      <w:proofErr w:type="gramEnd"/>
      <w:r w:rsidRPr="009F70D1">
        <w:rPr>
          <w:sz w:val="28"/>
          <w:szCs w:val="28"/>
        </w:rPr>
        <w:t>огласно приложению.</w:t>
      </w:r>
    </w:p>
    <w:p w:rsidR="00126716" w:rsidRPr="00BF1427" w:rsidRDefault="00126716" w:rsidP="00126716">
      <w:pPr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9F70D1">
        <w:rPr>
          <w:sz w:val="28"/>
          <w:szCs w:val="28"/>
        </w:rPr>
        <w:t>2</w:t>
      </w:r>
      <w:r w:rsidRPr="009F70D1">
        <w:rPr>
          <w:kern w:val="3"/>
          <w:sz w:val="28"/>
          <w:szCs w:val="28"/>
        </w:rPr>
        <w:t>. Решение обнародовать путём размещения на информационных стендах, расположенных</w:t>
      </w:r>
      <w:r w:rsidRPr="00BF1427">
        <w:rPr>
          <w:kern w:val="3"/>
          <w:sz w:val="28"/>
          <w:szCs w:val="28"/>
        </w:rPr>
        <w:t xml:space="preserve"> на территории сельского поселения, а также разместить на официальном сайте администрации </w:t>
      </w:r>
      <w:r w:rsidR="009F70D1">
        <w:rPr>
          <w:sz w:val="28"/>
          <w:szCs w:val="28"/>
        </w:rPr>
        <w:t>Кеслеровского</w:t>
      </w:r>
      <w:r w:rsidRPr="00BF1427">
        <w:rPr>
          <w:kern w:val="3"/>
          <w:sz w:val="28"/>
          <w:szCs w:val="28"/>
        </w:rPr>
        <w:t xml:space="preserve"> сельского поселения Крымского района в информационно-телекоммуникационной сети Интернет.</w:t>
      </w:r>
    </w:p>
    <w:p w:rsidR="00126716" w:rsidRPr="00BF1427" w:rsidRDefault="00126716" w:rsidP="00126716">
      <w:pPr>
        <w:suppressAutoHyphens/>
        <w:overflowPunct w:val="0"/>
        <w:ind w:firstLine="709"/>
        <w:jc w:val="both"/>
        <w:textAlignment w:val="baseline"/>
        <w:rPr>
          <w:kern w:val="3"/>
          <w:sz w:val="28"/>
          <w:szCs w:val="28"/>
        </w:rPr>
      </w:pPr>
      <w:r w:rsidRPr="00BF1427">
        <w:rPr>
          <w:kern w:val="3"/>
          <w:sz w:val="28"/>
          <w:szCs w:val="28"/>
        </w:rPr>
        <w:t xml:space="preserve">3. Решение вступает в силу после официального обнародования. </w:t>
      </w:r>
    </w:p>
    <w:p w:rsidR="00126716" w:rsidRDefault="00126716" w:rsidP="00126716">
      <w:pPr>
        <w:suppressAutoHyphens/>
        <w:jc w:val="both"/>
        <w:rPr>
          <w:sz w:val="28"/>
          <w:szCs w:val="28"/>
        </w:rPr>
      </w:pPr>
    </w:p>
    <w:p w:rsidR="00126716" w:rsidRPr="00BF1427" w:rsidRDefault="00126716" w:rsidP="00126716">
      <w:pPr>
        <w:suppressAutoHyphens/>
        <w:ind w:firstLine="709"/>
        <w:jc w:val="both"/>
        <w:rPr>
          <w:sz w:val="28"/>
          <w:szCs w:val="28"/>
        </w:rPr>
      </w:pPr>
    </w:p>
    <w:p w:rsidR="00126716" w:rsidRPr="00BF1427" w:rsidRDefault="00126716" w:rsidP="00126716">
      <w:pPr>
        <w:suppressAutoHyphens/>
        <w:ind w:firstLine="709"/>
        <w:jc w:val="both"/>
        <w:rPr>
          <w:sz w:val="28"/>
          <w:szCs w:val="28"/>
        </w:rPr>
      </w:pPr>
      <w:r w:rsidRPr="00BF1427">
        <w:rPr>
          <w:sz w:val="28"/>
          <w:szCs w:val="28"/>
        </w:rPr>
        <w:t xml:space="preserve">Глава </w:t>
      </w:r>
    </w:p>
    <w:p w:rsidR="00126716" w:rsidRPr="00BF1427" w:rsidRDefault="009F70D1" w:rsidP="0012671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Кеслеровского</w:t>
      </w:r>
      <w:r w:rsidR="00126716" w:rsidRPr="00BF1427">
        <w:rPr>
          <w:sz w:val="28"/>
          <w:szCs w:val="28"/>
        </w:rPr>
        <w:t xml:space="preserve"> сельского поселения </w:t>
      </w:r>
    </w:p>
    <w:p w:rsidR="00126716" w:rsidRPr="00BF1427" w:rsidRDefault="00126716" w:rsidP="00126716">
      <w:pPr>
        <w:suppressAutoHyphens/>
        <w:ind w:firstLine="709"/>
        <w:jc w:val="both"/>
        <w:rPr>
          <w:sz w:val="28"/>
          <w:szCs w:val="28"/>
        </w:rPr>
      </w:pPr>
      <w:r w:rsidRPr="00BF1427">
        <w:rPr>
          <w:sz w:val="28"/>
          <w:szCs w:val="28"/>
        </w:rPr>
        <w:t xml:space="preserve">Крымского района                                                                 </w:t>
      </w:r>
      <w:r w:rsidR="009F70D1">
        <w:rPr>
          <w:sz w:val="28"/>
          <w:szCs w:val="28"/>
        </w:rPr>
        <w:t>Е.А. Шарганов</w:t>
      </w:r>
    </w:p>
    <w:p w:rsidR="00126716" w:rsidRDefault="00126716" w:rsidP="00126716">
      <w:pPr>
        <w:ind w:firstLine="709"/>
        <w:rPr>
          <w:sz w:val="28"/>
          <w:szCs w:val="28"/>
        </w:rPr>
      </w:pPr>
    </w:p>
    <w:p w:rsidR="00126716" w:rsidRDefault="00126716" w:rsidP="00126716">
      <w:pPr>
        <w:ind w:firstLine="709"/>
        <w:rPr>
          <w:sz w:val="28"/>
          <w:szCs w:val="28"/>
        </w:rPr>
      </w:pPr>
    </w:p>
    <w:p w:rsidR="00126716" w:rsidRDefault="00126716" w:rsidP="00126716">
      <w:pPr>
        <w:ind w:firstLine="709"/>
        <w:rPr>
          <w:sz w:val="28"/>
          <w:szCs w:val="28"/>
        </w:rPr>
      </w:pPr>
    </w:p>
    <w:p w:rsidR="00126716" w:rsidRDefault="00126716" w:rsidP="00126716">
      <w:pPr>
        <w:ind w:firstLine="709"/>
        <w:rPr>
          <w:sz w:val="28"/>
          <w:szCs w:val="28"/>
        </w:rPr>
      </w:pPr>
    </w:p>
    <w:p w:rsidR="00126716" w:rsidRDefault="00126716" w:rsidP="00126716">
      <w:pPr>
        <w:ind w:left="5529" w:firstLine="709"/>
      </w:pPr>
    </w:p>
    <w:p w:rsidR="00126716" w:rsidRPr="00C4255B" w:rsidRDefault="00126716" w:rsidP="00126716">
      <w:pPr>
        <w:ind w:left="5529" w:firstLine="709"/>
      </w:pPr>
      <w:r w:rsidRPr="00C4255B">
        <w:t>Приложение</w:t>
      </w:r>
    </w:p>
    <w:p w:rsidR="00126716" w:rsidRPr="00C4255B" w:rsidRDefault="00126716" w:rsidP="00126716">
      <w:pPr>
        <w:ind w:left="5529" w:firstLine="709"/>
      </w:pPr>
      <w:r w:rsidRPr="00C4255B">
        <w:t>к решению Совета</w:t>
      </w:r>
    </w:p>
    <w:p w:rsidR="00126716" w:rsidRPr="00C4255B" w:rsidRDefault="009F70D1" w:rsidP="00126716">
      <w:pPr>
        <w:ind w:left="5529" w:firstLine="709"/>
      </w:pPr>
      <w:r>
        <w:t>Кеслеровского</w:t>
      </w:r>
      <w:r w:rsidR="00126716" w:rsidRPr="00C4255B">
        <w:t xml:space="preserve"> сельского поселения Крымского района </w:t>
      </w:r>
    </w:p>
    <w:p w:rsidR="00126716" w:rsidRPr="00C4255B" w:rsidRDefault="009F70D1" w:rsidP="009F70D1">
      <w:r>
        <w:t xml:space="preserve">                                                                                              </w:t>
      </w:r>
      <w:r w:rsidR="00087FBC">
        <w:t xml:space="preserve">от </w:t>
      </w:r>
      <w:r>
        <w:t>________________</w:t>
      </w:r>
      <w:r w:rsidR="00087FBC">
        <w:t xml:space="preserve"> </w:t>
      </w:r>
      <w:proofErr w:type="gramStart"/>
      <w:r w:rsidR="00087FBC">
        <w:t>г</w:t>
      </w:r>
      <w:proofErr w:type="gramEnd"/>
      <w:r w:rsidR="00087FBC">
        <w:t xml:space="preserve">  № </w:t>
      </w:r>
      <w:r>
        <w:t>____</w:t>
      </w:r>
    </w:p>
    <w:p w:rsidR="00126716" w:rsidRDefault="00126716" w:rsidP="00126716">
      <w:pPr>
        <w:ind w:firstLine="709"/>
        <w:jc w:val="both"/>
        <w:rPr>
          <w:sz w:val="28"/>
        </w:rPr>
      </w:pPr>
    </w:p>
    <w:p w:rsidR="00126716" w:rsidRDefault="00126716" w:rsidP="00126716">
      <w:pPr>
        <w:ind w:firstLine="709"/>
        <w:jc w:val="both"/>
        <w:rPr>
          <w:sz w:val="28"/>
        </w:rPr>
      </w:pPr>
    </w:p>
    <w:p w:rsidR="00126716" w:rsidRPr="009F70D1" w:rsidRDefault="00126716" w:rsidP="00126716">
      <w:pPr>
        <w:ind w:firstLine="709"/>
        <w:jc w:val="center"/>
        <w:rPr>
          <w:b/>
          <w:bCs/>
          <w:sz w:val="28"/>
          <w:szCs w:val="28"/>
        </w:rPr>
      </w:pPr>
      <w:r w:rsidRPr="009F70D1">
        <w:rPr>
          <w:b/>
          <w:bCs/>
          <w:sz w:val="28"/>
          <w:szCs w:val="28"/>
        </w:rPr>
        <w:t>ПОЛОЖЕНИЕ</w:t>
      </w:r>
    </w:p>
    <w:p w:rsidR="00126716" w:rsidRPr="009F70D1" w:rsidRDefault="00126716" w:rsidP="00126716">
      <w:pPr>
        <w:ind w:firstLine="709"/>
        <w:jc w:val="center"/>
        <w:rPr>
          <w:b/>
          <w:bCs/>
          <w:sz w:val="28"/>
          <w:szCs w:val="28"/>
        </w:rPr>
      </w:pPr>
      <w:r w:rsidRPr="009F70D1">
        <w:rPr>
          <w:b/>
          <w:bCs/>
          <w:sz w:val="28"/>
          <w:szCs w:val="28"/>
        </w:rPr>
        <w:t>о порядке установки и содержания мемориальных досок и других</w:t>
      </w:r>
    </w:p>
    <w:p w:rsidR="009F70D1" w:rsidRDefault="00126716" w:rsidP="00126716">
      <w:pPr>
        <w:ind w:firstLine="709"/>
        <w:jc w:val="center"/>
        <w:rPr>
          <w:b/>
          <w:bCs/>
          <w:sz w:val="28"/>
          <w:szCs w:val="28"/>
        </w:rPr>
      </w:pPr>
      <w:r w:rsidRPr="009F70D1">
        <w:rPr>
          <w:b/>
          <w:bCs/>
          <w:sz w:val="28"/>
          <w:szCs w:val="28"/>
        </w:rPr>
        <w:t xml:space="preserve">памятных знаков в </w:t>
      </w:r>
      <w:proofErr w:type="spellStart"/>
      <w:r w:rsidR="009F70D1" w:rsidRPr="009F70D1">
        <w:rPr>
          <w:b/>
          <w:sz w:val="28"/>
          <w:szCs w:val="28"/>
        </w:rPr>
        <w:t>Кеслеровско</w:t>
      </w:r>
      <w:r w:rsidR="009F70D1" w:rsidRPr="009F70D1">
        <w:rPr>
          <w:b/>
          <w:sz w:val="28"/>
          <w:szCs w:val="28"/>
        </w:rPr>
        <w:t>м</w:t>
      </w:r>
      <w:proofErr w:type="spellEnd"/>
      <w:r w:rsidRPr="009F70D1">
        <w:rPr>
          <w:b/>
          <w:bCs/>
          <w:sz w:val="28"/>
          <w:szCs w:val="28"/>
        </w:rPr>
        <w:t xml:space="preserve"> сельском поселении </w:t>
      </w:r>
    </w:p>
    <w:p w:rsidR="00126716" w:rsidRPr="009F70D1" w:rsidRDefault="00126716" w:rsidP="00126716">
      <w:pPr>
        <w:ind w:firstLine="709"/>
        <w:jc w:val="center"/>
        <w:rPr>
          <w:b/>
          <w:bCs/>
          <w:sz w:val="28"/>
          <w:szCs w:val="28"/>
        </w:rPr>
      </w:pPr>
      <w:r w:rsidRPr="009F70D1">
        <w:rPr>
          <w:b/>
          <w:bCs/>
          <w:sz w:val="28"/>
          <w:szCs w:val="28"/>
        </w:rPr>
        <w:t>Крымского района</w:t>
      </w:r>
    </w:p>
    <w:p w:rsidR="00126716" w:rsidRDefault="00126716" w:rsidP="00126716">
      <w:pPr>
        <w:ind w:firstLine="709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Статья 1. Общие положения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1. Настоящее Положение устанавливает единый порядок принятия решений об установке и содержании мемориальных досок и других памятных знаков на зданиях, сооружениях и иных архитектурных объектах, находящихся в муниципальной собственности </w:t>
      </w:r>
      <w:r w:rsidR="009F70D1" w:rsidRP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района, а также правила их установки и содержания.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2. В настоящем Положении используются следующие основные понятия: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1) мемориальная доска - архитектурно-скульптурное произведение малой формы, представляющее собой плиту, выполненную из долговечных материалов, с текстом и (или) изображением, увековечивающую память о каком-либо историческом событии, выдающейся личности;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2) другие памятные знаки - информационные доски (таблички), информирующие об историческом событии или указывающие на места расположения несохранившихся зданий, сооружений и других архитектурных объектов, являющихся памятниками истории, культуры или архитектуры, либо поясняющие наименование улиц, а также историю улиц, подвергшихся переименованию.</w:t>
      </w:r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Статья 2. Критерии, являющиеся основанием для принятия решения</w:t>
      </w:r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об установке мемориальной доски или другого памятного знака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Критериями, являющимися основанием для принятия решения об увековечивании памяти являются: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- значимость события в истории </w:t>
      </w:r>
      <w:r w:rsidR="009F70D1" w:rsidRP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- наличие у гражданина официально признанных выдающихся заслуг, высокого профессионального мастерства в определенной сфере деятельности, принесших значительную пользу </w:t>
      </w:r>
      <w:proofErr w:type="spellStart"/>
      <w:r w:rsidR="009F70D1" w:rsidRPr="009F70D1">
        <w:rPr>
          <w:sz w:val="28"/>
          <w:szCs w:val="28"/>
        </w:rPr>
        <w:t>Кеслеровско</w:t>
      </w:r>
      <w:r w:rsidR="009F70D1" w:rsidRPr="009F70D1">
        <w:rPr>
          <w:sz w:val="28"/>
          <w:szCs w:val="28"/>
        </w:rPr>
        <w:t>му</w:t>
      </w:r>
      <w:proofErr w:type="spellEnd"/>
      <w:r w:rsidRPr="009F70D1">
        <w:rPr>
          <w:sz w:val="28"/>
          <w:szCs w:val="28"/>
        </w:rPr>
        <w:t xml:space="preserve"> сельскому поселению Крымского района, Краснодарскому краю, Российской Федерации;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- проведение гражданином в течение длительного времени активной общественной, благотворительной и иной деятельности, способствовавшей развитию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района, повышению его престижа и авторитета.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Мемориальная доска или другой памятный знак может быть установлен на здании (около здания) муниципального учреждения, организации или предприятия, получившего имя выдающегося деятеля.</w:t>
      </w:r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Статья 3. Порядок внесения предложений по установке</w:t>
      </w:r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мемориальных досок и памятных знаков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1. Вопросы увековечивания памяти посредством установки мемориальных досок и других памятных знаков в </w:t>
      </w:r>
      <w:proofErr w:type="spellStart"/>
      <w:r w:rsidR="009F70D1">
        <w:rPr>
          <w:sz w:val="28"/>
          <w:szCs w:val="28"/>
        </w:rPr>
        <w:t>Кеслеровско</w:t>
      </w:r>
      <w:r w:rsidR="009F70D1">
        <w:rPr>
          <w:sz w:val="28"/>
          <w:szCs w:val="28"/>
        </w:rPr>
        <w:t>м</w:t>
      </w:r>
      <w:proofErr w:type="spellEnd"/>
      <w:r w:rsidRPr="009F70D1">
        <w:rPr>
          <w:sz w:val="28"/>
          <w:szCs w:val="28"/>
        </w:rPr>
        <w:t xml:space="preserve"> сельском поселении Крымского района рассматривает постоянно действующая комиссия по наградам </w:t>
      </w:r>
      <w:r w:rsidR="004C129A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2. Мотивированные предложения об установке мемориальной доски или другого памятного знака могут исходить от группы граждан, юридических лиц, творческих и иных коллективов, общественных объединений и политических партий, органов государственной власти, органов местного самоуправления.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3. К предложению (ходатайству) об установке мемориальной доски или другого памятного знака прилагаются: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1) сведения о предполагаемом месте установки мемориальной доски или другого памятного знака с </w:t>
      </w:r>
      <w:proofErr w:type="spellStart"/>
      <w:r w:rsidRPr="009F70D1">
        <w:rPr>
          <w:sz w:val="28"/>
          <w:szCs w:val="28"/>
        </w:rPr>
        <w:t>фотофиксацией</w:t>
      </w:r>
      <w:proofErr w:type="spellEnd"/>
      <w:r w:rsidRPr="009F70D1">
        <w:rPr>
          <w:sz w:val="28"/>
          <w:szCs w:val="28"/>
        </w:rPr>
        <w:t xml:space="preserve"> здания, сооружения, иного архитектурного объекта и места установки;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2) обоснование установки мемориальной доски, памятного знака;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3) краткая историческая или историко-биографическая справка о событии, выдающейся личности;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4) копии архивных, наградных документов, подтверждающих достоверность события или заслуги увековечиваемого лица;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5) документы, подтверждающие факт проживания и (или) работы лица, память о котором увековечивается, в данном здании;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6) предложения по тексту надписи и (или) надписи и изображения (эскиз, макет);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7) письменное разрешение (согласование) собственника здания, сооружения, иного архитектурного объекта на котором предполагается установка мемориальной доски, памятного знака;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8) сведения об источнике финансирования работ по проектированию, изготовлению, установке и обеспечению торжественного открытия мемориальной доски или памятного знака.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4. </w:t>
      </w:r>
      <w:proofErr w:type="gramStart"/>
      <w:r w:rsidRPr="009F70D1">
        <w:rPr>
          <w:sz w:val="28"/>
          <w:szCs w:val="28"/>
        </w:rPr>
        <w:t>Предложения, поступающие от граждан, должны содержать фамилии, полные имена, отчества граждан, адреса места жительства, номера контактных телефонов, адреса электронной почты (при наличии); от юридических лиц - полное наименование юридического лица, юридический и фактический адрес, контактный телефон, адрес электронной почты (при наличии).</w:t>
      </w:r>
      <w:proofErr w:type="gramEnd"/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Статья 4. Порядок рассмотрения предложений и принятия решений</w:t>
      </w:r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по установке мемориальных досок и памятных знаков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1. Все предложения об установке мемориальных досок и памятных знаков направляются главе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района, который передает их для рассмотрения в комиссию по наградам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2. Комиссия по наградам по поручению главы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рассматривает поступившие предложения в месячный</w:t>
      </w:r>
      <w:bookmarkStart w:id="0" w:name="_GoBack"/>
      <w:bookmarkEnd w:id="0"/>
      <w:r w:rsidRPr="009F70D1">
        <w:rPr>
          <w:sz w:val="28"/>
          <w:szCs w:val="28"/>
        </w:rPr>
        <w:t xml:space="preserve"> срок со дня поступления в комиссию и представляет главе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протокол с мотивированным заключением.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В случае создания мемориальных досок или памятных знаков за счет местного бюджета заключение о целесообразности проектирования и установки мемориальной доски или памятного знака принимается комиссией по наградам с учетом финансово-экономического обоснования, подписанного </w:t>
      </w:r>
      <w:r w:rsidR="004C129A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и начальником финансового отдела администрации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3. Глава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на основании протокола комиссии по наградам с мотивированным заключением вносит в Совет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предложение о рассмотрении вопроса об установке мемориальной доски, памятного знака на территории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с приложением документов, указанных в статье 3 настоящего Положения.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4. </w:t>
      </w:r>
      <w:proofErr w:type="gramStart"/>
      <w:r w:rsidRPr="009F70D1">
        <w:rPr>
          <w:sz w:val="28"/>
          <w:szCs w:val="28"/>
        </w:rPr>
        <w:t xml:space="preserve">Материалы, представленные главой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в Совет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района, подлежат предварительному рассмотрению на заседании постоянной депутатской комиссии Совета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района.</w:t>
      </w:r>
      <w:proofErr w:type="gramEnd"/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5. Решение об установке мемориальной доски, памятного знака принимается на заседании Совета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и подлежит официальному опубликованию.</w:t>
      </w:r>
    </w:p>
    <w:p w:rsidR="00126716" w:rsidRPr="009F70D1" w:rsidRDefault="00126716" w:rsidP="009F70D1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В решении должна содержаться ссылка на инициатора установки мемориальной доски или памятного знака, адрес установки, содержание</w:t>
      </w:r>
      <w:r w:rsidR="009F70D1">
        <w:rPr>
          <w:sz w:val="28"/>
          <w:szCs w:val="28"/>
        </w:rPr>
        <w:t xml:space="preserve"> </w:t>
      </w:r>
      <w:r w:rsidRPr="009F70D1">
        <w:rPr>
          <w:sz w:val="28"/>
          <w:szCs w:val="28"/>
        </w:rPr>
        <w:t xml:space="preserve">надписи, источник финансирования работ </w:t>
      </w:r>
      <w:r w:rsidR="008478EC" w:rsidRPr="009F70D1">
        <w:rPr>
          <w:sz w:val="28"/>
          <w:szCs w:val="28"/>
        </w:rPr>
        <w:t xml:space="preserve">по проектированию, изготовлению </w:t>
      </w:r>
      <w:r w:rsidRPr="009F70D1">
        <w:rPr>
          <w:sz w:val="28"/>
          <w:szCs w:val="28"/>
        </w:rPr>
        <w:t>и установке.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6. О принятом решении Совета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района, указанном в пункте 5 настоящей статьи Положения, глава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информирует инициатора установки мемориальной доски или памятного знака в течение 5 рабочих дней со дня принятия такого решения.</w:t>
      </w:r>
    </w:p>
    <w:p w:rsidR="00126716" w:rsidRPr="009F70D1" w:rsidRDefault="00126716" w:rsidP="009F70D1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Статья 5. Общие требования к установке мемориальных досок,</w:t>
      </w:r>
      <w:r w:rsidR="009F70D1">
        <w:rPr>
          <w:bCs/>
          <w:sz w:val="28"/>
          <w:szCs w:val="28"/>
        </w:rPr>
        <w:t xml:space="preserve"> </w:t>
      </w:r>
      <w:r w:rsidRPr="009F70D1">
        <w:rPr>
          <w:bCs/>
          <w:sz w:val="28"/>
          <w:szCs w:val="28"/>
        </w:rPr>
        <w:t>памятных знаков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1. Архитектурно-</w:t>
      </w:r>
      <w:proofErr w:type="gramStart"/>
      <w:r w:rsidRPr="009F70D1">
        <w:rPr>
          <w:sz w:val="28"/>
          <w:szCs w:val="28"/>
        </w:rPr>
        <w:t>художественное решение</w:t>
      </w:r>
      <w:proofErr w:type="gramEnd"/>
      <w:r w:rsidRPr="009F70D1">
        <w:rPr>
          <w:sz w:val="28"/>
          <w:szCs w:val="28"/>
        </w:rPr>
        <w:t xml:space="preserve"> мемориальной доски или памятного знака не должно противоречить характеру места их установки, особенностям среды, в которую они привносятся как новый элемент.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2. Основными требованиями к установке мемориальных досок и памятных знаков являются: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1) размер мемориальной доски, памятного знака определяется объемом помещаемой информации, наличием портретного изображения, декоративных элементов и должен быть соразмерен зданию, сооружению или иному архитектурному объекту, на котором они устанавливаются;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2) текст мемориальной доски, памятного знака излагается на русском языке, должен в лаконичной форме содержать характеристику увековечиваемого события (факта), либо периода жизни (деятельности) лица, которому посвящена мемориальная доска, с полным указанием его фамилии, имени и отчества. В тексте обязательны даты, конкретизирующие время причастности лица или события к месту установки мемориальной доски, памятного знака;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3) в композицию мемориальной доски, помимо текста, могут быть включены портретные изображения, декоративные элементы, подсветка, приспособление для возложения цветов;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4) изготовление мемориальных досок и памятных знаков производится из качественных долговечных материалов (мрамор, гранит, чугун, бронза и др.).</w:t>
      </w:r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Статья 6. Правила установки мемориальных досок и памятных</w:t>
      </w:r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знаков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1. Мемориальные доски, памятные знаки устанавливаются на фасадах, в интерьерах зданий, сооружений и иных архитектурных объектов, связанных с важными историческими событиями, жизнью и деятельностью выдающихся лиц.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2. Мемориальные доски и памятные знаки устанавливаются на хорошо просматриваемых местах.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3. Установка мемориальных досок, памятных знаков осуществляется за счет собственных или привлеченных средств инициирующей стороны.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В соответствии с решением Совета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мемориальные доски и памятные знаки на территории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могут устанавливаться также за счет средств местного бюджета в случае, если инициирующей стороной выступают органы местного самоуправления.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4. Официальное открытие мемориальных досок и памятных знаков производится на специальной торжественной церемонии с привлечением общественности.</w:t>
      </w:r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Статья 7. Содержание и учет мемориальных досок и памятных</w:t>
      </w:r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знаков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1. Мемориальные доски и другие памятные знаки, установленные на зданиях, сооружениях и иных архитектурных объектах, находящихся в муниципальной собственности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района, принимаются в муниципальную собственность.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2. Содержание, реставрация и ремонт мемориальных досок и других памятных знаков, являющихся объектами муниципальной собственности, производится за счет средств местного бюджета.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3. Учреждения и организации, на фасадах, на территории или в интерьерах зданий которых расположены мемориальные доски, другие памятные знаки, могут обеспечивать их сохранность, содержание, реставрацию и ремонт на основании соглашений, заключенным между ними и собственником.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4. </w:t>
      </w:r>
      <w:proofErr w:type="gramStart"/>
      <w:r w:rsidRPr="009F70D1">
        <w:rPr>
          <w:sz w:val="28"/>
          <w:szCs w:val="28"/>
        </w:rPr>
        <w:t>Контроль за</w:t>
      </w:r>
      <w:proofErr w:type="gramEnd"/>
      <w:r w:rsidRPr="009F70D1">
        <w:rPr>
          <w:sz w:val="28"/>
          <w:szCs w:val="28"/>
        </w:rPr>
        <w:t xml:space="preserve"> установкой в соответствии с настоящим Положением и состоянием мемориальных досок и других памятных знаков осуществляет администрация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В целях осуществления контроля администрация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ведет реестр установленных на территории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мемориальных досок и других памятных знаков.</w:t>
      </w:r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Статья 8. Демонтаж мемориальных досок и памятных знаков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1. Мемориальные доски и другие памятные знаки демонтируются: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1) при проведении работ по ремонту и реставрации мемориальной доски и другого памятного знака, либо здания, сооружения, иного архитектурного объекта, на фасаде которого установлена мемориальная доска, памятный знак - на период проведения указанных работ;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2) при полном разрушении мемориальной доски, другого памятного знака;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3) при разрушении, сносе здания, сооружения или иного архитектурного объекта, на котором установлены мемориальная доска или другой памятный знак;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4) при установке мемориальной доски и другого памятного знака с нарушением требований настоящего Положения.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2. Инициатором демонтажа мемориальной доски, другого памятного знака вправе выступать инициатор их установки, глава </w:t>
      </w:r>
      <w:r w:rsidR="009F70D1">
        <w:rPr>
          <w:sz w:val="28"/>
          <w:szCs w:val="28"/>
        </w:rPr>
        <w:t>Кеслеровского</w:t>
      </w:r>
      <w:r w:rsidR="009F70D1" w:rsidRPr="009F70D1">
        <w:rPr>
          <w:sz w:val="28"/>
          <w:szCs w:val="28"/>
        </w:rPr>
        <w:t xml:space="preserve"> </w:t>
      </w:r>
      <w:r w:rsidRPr="009F70D1">
        <w:rPr>
          <w:sz w:val="28"/>
          <w:szCs w:val="28"/>
        </w:rPr>
        <w:t xml:space="preserve">сельского поселения Крымского района, администрация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района, Совет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3. В случае необходимости проведения работ по ремонту, реставрации мемориальной доски и другого памятного знака, либо здания, сооружения, иного архитектурного объекта, на фасаде которого установлена мемориальная доска, памятный знак, временный демонтаж мемориальной доски, памятного знака осуществляется на основании постановления администрации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Постановление администрации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принимается на основании ходатайства с указанием цели, предполагаемой даты и периода демонтажа, поданного на имя главы </w:t>
      </w:r>
      <w:r w:rsidR="009F70D1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 инициатором демонтажа, в срок за один месяц до предполагаемой даты демонтажа.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После завершения ремонтно-реставрационных работ мемориальная доска или другой памятный знак устанавливаются на прежнем месте.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4. В случае</w:t>
      </w:r>
      <w:proofErr w:type="gramStart"/>
      <w:r w:rsidRPr="009F70D1">
        <w:rPr>
          <w:sz w:val="28"/>
          <w:szCs w:val="28"/>
        </w:rPr>
        <w:t>,</w:t>
      </w:r>
      <w:proofErr w:type="gramEnd"/>
      <w:r w:rsidRPr="009F70D1">
        <w:rPr>
          <w:sz w:val="28"/>
          <w:szCs w:val="28"/>
        </w:rPr>
        <w:t xml:space="preserve"> если ранее установленная мемориальная доска или памятный знак подлежат демонтажу вследствие утраты первоначального вида и невозможности восстановления, инициатор их установки имеет право установить взамен демонтированных мемориальную доску или памятный знак по тому же эскизному проекту.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5. Полный демонтаж мемориальной доски, другого памятного знака осуществляется на основании решения Совета </w:t>
      </w:r>
      <w:r w:rsidR="004C129A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района, принятого по инициативе администрации </w:t>
      </w:r>
      <w:r w:rsidR="004C129A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6. Финансирование работ по демонтажу мемориальной доски, памятного знака осуществляется за счет средств местного бюджета.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 xml:space="preserve">7. При производстве ремонтных работ зданий, сооружений и иных объектов, в случае необходимости временного демонтажа мемориальных досок или памятных знаков их сохранность обеспечивает администрация </w:t>
      </w:r>
      <w:r w:rsidR="004C129A">
        <w:rPr>
          <w:sz w:val="28"/>
          <w:szCs w:val="28"/>
        </w:rPr>
        <w:t>Кеслеровского</w:t>
      </w:r>
      <w:r w:rsidRPr="009F70D1">
        <w:rPr>
          <w:sz w:val="28"/>
          <w:szCs w:val="28"/>
        </w:rPr>
        <w:t xml:space="preserve"> сельского поселения Крымского района.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8. Демонтаж либо перенос мемориальных досок, других памятных знаков в целях информационно-рекламного оформления не допускается.</w:t>
      </w:r>
    </w:p>
    <w:p w:rsidR="00126716" w:rsidRPr="009F70D1" w:rsidRDefault="00126716" w:rsidP="00126716">
      <w:pPr>
        <w:ind w:firstLine="709"/>
        <w:jc w:val="both"/>
        <w:rPr>
          <w:bCs/>
          <w:sz w:val="28"/>
          <w:szCs w:val="28"/>
        </w:rPr>
      </w:pPr>
      <w:r w:rsidRPr="009F70D1">
        <w:rPr>
          <w:bCs/>
          <w:sz w:val="28"/>
          <w:szCs w:val="28"/>
        </w:rPr>
        <w:t>Статья 9. Заключительные положения</w:t>
      </w:r>
    </w:p>
    <w:p w:rsidR="00126716" w:rsidRPr="009F70D1" w:rsidRDefault="00126716" w:rsidP="00126716">
      <w:pPr>
        <w:ind w:firstLine="709"/>
        <w:jc w:val="both"/>
        <w:rPr>
          <w:sz w:val="28"/>
          <w:szCs w:val="28"/>
        </w:rPr>
      </w:pPr>
      <w:r w:rsidRPr="009F70D1">
        <w:rPr>
          <w:sz w:val="28"/>
          <w:szCs w:val="28"/>
        </w:rPr>
        <w:t>1. За причинение вреда мемориальным доскам и другим памятным знакам, а также за причинение вреда зданиям, сооружениям и иным архитектурным объектам вследствие самовольной установки мемориальной доски или другого памятного знака, виновные лица несут ответственность в соответствии с действующим законодательством.</w:t>
      </w:r>
    </w:p>
    <w:p w:rsidR="00126716" w:rsidRPr="009F70D1" w:rsidRDefault="00126716" w:rsidP="00126716">
      <w:pPr>
        <w:ind w:firstLine="709"/>
        <w:rPr>
          <w:sz w:val="28"/>
          <w:szCs w:val="28"/>
        </w:rPr>
      </w:pPr>
    </w:p>
    <w:p w:rsidR="00126716" w:rsidRPr="009F70D1" w:rsidRDefault="00126716" w:rsidP="00126716">
      <w:pPr>
        <w:ind w:firstLine="709"/>
        <w:rPr>
          <w:sz w:val="28"/>
          <w:szCs w:val="28"/>
        </w:rPr>
      </w:pPr>
    </w:p>
    <w:p w:rsidR="00126716" w:rsidRPr="009F70D1" w:rsidRDefault="00126716" w:rsidP="00126716">
      <w:pPr>
        <w:ind w:firstLine="709"/>
        <w:rPr>
          <w:sz w:val="28"/>
          <w:szCs w:val="28"/>
        </w:rPr>
      </w:pPr>
    </w:p>
    <w:p w:rsidR="00126716" w:rsidRPr="009F70D1" w:rsidRDefault="00126716" w:rsidP="00126716">
      <w:pPr>
        <w:ind w:firstLine="709"/>
        <w:rPr>
          <w:sz w:val="28"/>
          <w:szCs w:val="28"/>
        </w:rPr>
      </w:pPr>
    </w:p>
    <w:p w:rsidR="00126716" w:rsidRPr="009F70D1" w:rsidRDefault="00126716" w:rsidP="00126716">
      <w:pPr>
        <w:ind w:firstLine="709"/>
        <w:rPr>
          <w:sz w:val="28"/>
          <w:szCs w:val="28"/>
        </w:rPr>
      </w:pPr>
    </w:p>
    <w:p w:rsidR="00126716" w:rsidRPr="009F70D1" w:rsidRDefault="00126716" w:rsidP="00126716">
      <w:pPr>
        <w:shd w:val="clear" w:color="auto" w:fill="FFFFFF"/>
        <w:spacing w:line="322" w:lineRule="exact"/>
        <w:ind w:firstLine="709"/>
        <w:rPr>
          <w:color w:val="000000"/>
          <w:spacing w:val="7"/>
          <w:sz w:val="28"/>
          <w:szCs w:val="28"/>
        </w:rPr>
      </w:pPr>
    </w:p>
    <w:p w:rsidR="00126716" w:rsidRPr="009F70D1" w:rsidRDefault="00126716" w:rsidP="00126716">
      <w:pPr>
        <w:ind w:firstLine="709"/>
        <w:rPr>
          <w:sz w:val="28"/>
          <w:szCs w:val="28"/>
        </w:rPr>
      </w:pPr>
    </w:p>
    <w:sectPr w:rsidR="00126716" w:rsidRPr="009F70D1" w:rsidSect="00633924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10D6FEF"/>
    <w:multiLevelType w:val="multilevel"/>
    <w:tmpl w:val="6014763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C7D"/>
    <w:rsid w:val="0003335D"/>
    <w:rsid w:val="000414A1"/>
    <w:rsid w:val="00070F93"/>
    <w:rsid w:val="00087FBC"/>
    <w:rsid w:val="000F6DD6"/>
    <w:rsid w:val="00126716"/>
    <w:rsid w:val="001B0A4F"/>
    <w:rsid w:val="001B63CC"/>
    <w:rsid w:val="002421C4"/>
    <w:rsid w:val="00246757"/>
    <w:rsid w:val="002A6C16"/>
    <w:rsid w:val="002D5AF7"/>
    <w:rsid w:val="002F39DA"/>
    <w:rsid w:val="003414F3"/>
    <w:rsid w:val="00391670"/>
    <w:rsid w:val="00394877"/>
    <w:rsid w:val="003A23C0"/>
    <w:rsid w:val="004A417E"/>
    <w:rsid w:val="004C129A"/>
    <w:rsid w:val="005202D4"/>
    <w:rsid w:val="00541006"/>
    <w:rsid w:val="00550FAA"/>
    <w:rsid w:val="00577A35"/>
    <w:rsid w:val="00633924"/>
    <w:rsid w:val="0063474E"/>
    <w:rsid w:val="00726838"/>
    <w:rsid w:val="0083078A"/>
    <w:rsid w:val="008478EC"/>
    <w:rsid w:val="008B3770"/>
    <w:rsid w:val="008C4050"/>
    <w:rsid w:val="00935CD3"/>
    <w:rsid w:val="009567A5"/>
    <w:rsid w:val="009C1F60"/>
    <w:rsid w:val="009F70D1"/>
    <w:rsid w:val="00B4003D"/>
    <w:rsid w:val="00C51CA9"/>
    <w:rsid w:val="00CE1590"/>
    <w:rsid w:val="00D462FB"/>
    <w:rsid w:val="00D86D12"/>
    <w:rsid w:val="00E24206"/>
    <w:rsid w:val="00F55C7D"/>
    <w:rsid w:val="00FC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462FB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462FB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D462FB"/>
    <w:rPr>
      <w:color w:val="106BBE"/>
    </w:rPr>
  </w:style>
  <w:style w:type="table" w:styleId="a4">
    <w:name w:val="Table Grid"/>
    <w:basedOn w:val="a1"/>
    <w:uiPriority w:val="59"/>
    <w:rsid w:val="00D462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3A23C0"/>
    <w:pPr>
      <w:spacing w:before="100" w:beforeAutospacing="1" w:after="100" w:afterAutospacing="1"/>
    </w:pPr>
  </w:style>
  <w:style w:type="paragraph" w:customStyle="1" w:styleId="a5">
    <w:name w:val="Нормальный (таблица)"/>
    <w:basedOn w:val="a"/>
    <w:next w:val="a"/>
    <w:uiPriority w:val="99"/>
    <w:rsid w:val="003A23C0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6">
    <w:name w:val="Прижатый влево"/>
    <w:basedOn w:val="a"/>
    <w:next w:val="a"/>
    <w:uiPriority w:val="99"/>
    <w:rsid w:val="003A23C0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character" w:customStyle="1" w:styleId="s10">
    <w:name w:val="s_10"/>
    <w:basedOn w:val="a0"/>
    <w:rsid w:val="003A23C0"/>
  </w:style>
  <w:style w:type="paragraph" w:customStyle="1" w:styleId="Textbody">
    <w:name w:val="Text body"/>
    <w:basedOn w:val="a"/>
    <w:rsid w:val="00E24206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color w:val="000000"/>
      <w:kern w:val="3"/>
      <w:lang w:val="en-US" w:eastAsia="en-US" w:bidi="en-US"/>
    </w:rPr>
  </w:style>
  <w:style w:type="paragraph" w:styleId="a7">
    <w:name w:val="List Paragraph"/>
    <w:basedOn w:val="a"/>
    <w:qFormat/>
    <w:rsid w:val="007268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7268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268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F70D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70D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462FB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462FB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D462FB"/>
    <w:rPr>
      <w:color w:val="106BBE"/>
    </w:rPr>
  </w:style>
  <w:style w:type="table" w:styleId="a4">
    <w:name w:val="Table Grid"/>
    <w:basedOn w:val="a1"/>
    <w:uiPriority w:val="59"/>
    <w:rsid w:val="00D462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3A23C0"/>
    <w:pPr>
      <w:spacing w:before="100" w:beforeAutospacing="1" w:after="100" w:afterAutospacing="1"/>
    </w:pPr>
  </w:style>
  <w:style w:type="paragraph" w:customStyle="1" w:styleId="a5">
    <w:name w:val="Нормальный (таблица)"/>
    <w:basedOn w:val="a"/>
    <w:next w:val="a"/>
    <w:uiPriority w:val="99"/>
    <w:rsid w:val="003A23C0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6">
    <w:name w:val="Прижатый влево"/>
    <w:basedOn w:val="a"/>
    <w:next w:val="a"/>
    <w:uiPriority w:val="99"/>
    <w:rsid w:val="003A23C0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character" w:customStyle="1" w:styleId="s10">
    <w:name w:val="s_10"/>
    <w:basedOn w:val="a0"/>
    <w:rsid w:val="003A23C0"/>
  </w:style>
  <w:style w:type="paragraph" w:customStyle="1" w:styleId="Textbody">
    <w:name w:val="Text body"/>
    <w:basedOn w:val="a"/>
    <w:rsid w:val="00E24206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color w:val="000000"/>
      <w:kern w:val="3"/>
      <w:lang w:val="en-US" w:eastAsia="en-US" w:bidi="en-US"/>
    </w:rPr>
  </w:style>
  <w:style w:type="paragraph" w:styleId="a7">
    <w:name w:val="List Paragraph"/>
    <w:basedOn w:val="a"/>
    <w:qFormat/>
    <w:rsid w:val="007268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7268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268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F70D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70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55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28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262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56890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67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25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68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18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63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67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5072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5580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2310</Words>
  <Characters>13169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Общий отдел</cp:lastModifiedBy>
  <cp:revision>3</cp:revision>
  <dcterms:created xsi:type="dcterms:W3CDTF">2023-12-27T07:03:00Z</dcterms:created>
  <dcterms:modified xsi:type="dcterms:W3CDTF">2023-12-27T07:37:00Z</dcterms:modified>
</cp:coreProperties>
</file>